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EF2AD" w14:textId="77777777" w:rsidR="00C52438" w:rsidRDefault="00C52438" w:rsidP="00C52438">
      <w:pPr>
        <w:spacing w:line="590" w:lineRule="exact"/>
        <w:ind w:firstLine="0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14:paraId="5900D7A6" w14:textId="77777777" w:rsidR="00C52438" w:rsidRDefault="00C52438" w:rsidP="00C52438">
      <w:pPr>
        <w:spacing w:line="590" w:lineRule="exact"/>
        <w:ind w:firstLine="0"/>
      </w:pPr>
    </w:p>
    <w:p w14:paraId="105DDE70" w14:textId="77777777" w:rsidR="00C52438" w:rsidRDefault="00C52438" w:rsidP="00C52438">
      <w:pPr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2015年度省政策引导类计划（软科学研</w:t>
      </w:r>
      <w:bookmarkEnd w:id="0"/>
      <w:r>
        <w:rPr>
          <w:rFonts w:ascii="方正小标宋_GBK" w:eastAsia="方正小标宋_GBK" w:hint="eastAsia"/>
          <w:sz w:val="44"/>
          <w:szCs w:val="44"/>
        </w:rPr>
        <w:t>究）项目指南</w:t>
      </w:r>
    </w:p>
    <w:p w14:paraId="7C2B2E13" w14:textId="77777777" w:rsidR="00C52438" w:rsidRDefault="00C52438" w:rsidP="00C52438">
      <w:pPr>
        <w:widowControl/>
        <w:jc w:val="center"/>
        <w:rPr>
          <w:rFonts w:ascii="方正小标宋_GBK" w:eastAsia="方正小标宋_GBK" w:cs="宋体"/>
          <w:sz w:val="44"/>
          <w:szCs w:val="44"/>
        </w:rPr>
      </w:pPr>
    </w:p>
    <w:p w14:paraId="1F93825F" w14:textId="77777777" w:rsidR="00C52438" w:rsidRDefault="00C52438" w:rsidP="00C5243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一、深入实施创新驱动发展战略</w:t>
      </w:r>
    </w:p>
    <w:p w14:paraId="78FD268A" w14:textId="77777777" w:rsidR="00C52438" w:rsidRDefault="00C52438" w:rsidP="00C52438">
      <w:pPr>
        <w:rPr>
          <w:rFonts w:ascii="方正仿宋_GBK"/>
        </w:rPr>
      </w:pPr>
      <w:r>
        <w:t xml:space="preserve">1001  </w:t>
      </w:r>
      <w:r>
        <w:rPr>
          <w:rFonts w:ascii="方正仿宋_GBK" w:hint="eastAsia"/>
        </w:rPr>
        <w:t>国内外创新驱动发展比较研究及对江苏的启示</w:t>
      </w:r>
    </w:p>
    <w:p w14:paraId="22BC6688" w14:textId="77777777" w:rsidR="00C52438" w:rsidRDefault="00C52438" w:rsidP="00C52438">
      <w:pPr>
        <w:rPr>
          <w:rFonts w:ascii="方正仿宋_GBK"/>
        </w:rPr>
      </w:pPr>
      <w:r>
        <w:t xml:space="preserve">1002  </w:t>
      </w:r>
      <w:r>
        <w:rPr>
          <w:rFonts w:ascii="方正仿宋_GBK" w:hint="eastAsia"/>
        </w:rPr>
        <w:t>“十三五”江苏推进创新驱动发展的关键制约因素和对策</w:t>
      </w:r>
    </w:p>
    <w:p w14:paraId="30B6468D" w14:textId="77777777" w:rsidR="00C52438" w:rsidRDefault="00C52438" w:rsidP="00C52438">
      <w:pPr>
        <w:rPr>
          <w:rFonts w:ascii="方正仿宋_GBK"/>
        </w:rPr>
      </w:pPr>
      <w:r>
        <w:t xml:space="preserve">1003  </w:t>
      </w:r>
      <w:r>
        <w:rPr>
          <w:rFonts w:ascii="方正仿宋_GBK" w:hint="eastAsia"/>
        </w:rPr>
        <w:t>“十三五”适应创新驱动发展要求的制度环境和政策体系构建</w:t>
      </w:r>
    </w:p>
    <w:p w14:paraId="5BBD4C37" w14:textId="77777777" w:rsidR="00C52438" w:rsidRDefault="00C52438" w:rsidP="00C52438">
      <w:pPr>
        <w:rPr>
          <w:rFonts w:ascii="方正仿宋_GBK"/>
          <w:spacing w:val="-8"/>
        </w:rPr>
      </w:pPr>
      <w:r>
        <w:rPr>
          <w:rFonts w:ascii="方正仿宋_GBK" w:hint="eastAsia"/>
          <w:spacing w:val="-8"/>
        </w:rPr>
        <w:t>1004  苏南国家自主创新示范区创新一体化政策和空间布局</w:t>
      </w:r>
    </w:p>
    <w:p w14:paraId="0821AE47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1005  苏北地区实施创新驱动发展战略的路径</w:t>
      </w:r>
    </w:p>
    <w:p w14:paraId="0F279A89" w14:textId="77777777" w:rsidR="00C52438" w:rsidRDefault="00C52438" w:rsidP="00C52438">
      <w:pPr>
        <w:rPr>
          <w:rFonts w:ascii="方正仿宋_GBK"/>
        </w:rPr>
      </w:pPr>
      <w:r>
        <w:t xml:space="preserve">1006  </w:t>
      </w:r>
      <w:r>
        <w:rPr>
          <w:rFonts w:ascii="方正仿宋_GBK" w:hint="eastAsia"/>
        </w:rPr>
        <w:t>发挥企业家的创新主导作用的对策</w:t>
      </w:r>
    </w:p>
    <w:p w14:paraId="7D602AD8" w14:textId="77777777" w:rsidR="00C52438" w:rsidRDefault="00C52438" w:rsidP="00C52438">
      <w:pPr>
        <w:rPr>
          <w:rFonts w:ascii="方正仿宋_GBK"/>
        </w:rPr>
      </w:pPr>
      <w:r>
        <w:t xml:space="preserve">1007 </w:t>
      </w:r>
      <w:r>
        <w:rPr>
          <w:rFonts w:ascii="方正仿宋_GBK" w:hint="eastAsia"/>
        </w:rPr>
        <w:t>“十三五”江苏创新要素市场培育与发展的路径</w:t>
      </w:r>
    </w:p>
    <w:p w14:paraId="6D589FB2" w14:textId="77777777" w:rsidR="00C52438" w:rsidRDefault="00C52438" w:rsidP="00C52438">
      <w:pPr>
        <w:rPr>
          <w:rFonts w:ascii="方正仿宋_GBK"/>
        </w:rPr>
      </w:pPr>
      <w:r>
        <w:t>100</w:t>
      </w:r>
      <w:r>
        <w:rPr>
          <w:rFonts w:ascii="方正仿宋_GBK" w:hint="eastAsia"/>
        </w:rPr>
        <w:t>8 “十一五”以来重点科技创新政策的实施效果评估</w:t>
      </w:r>
    </w:p>
    <w:p w14:paraId="7BF359FC" w14:textId="77777777" w:rsidR="00C52438" w:rsidRDefault="00C52438" w:rsidP="00C52438">
      <w:pPr>
        <w:rPr>
          <w:rFonts w:ascii="方正仿宋_GBK"/>
        </w:rPr>
      </w:pPr>
      <w:r>
        <w:t xml:space="preserve">1009 </w:t>
      </w:r>
      <w:r>
        <w:rPr>
          <w:rFonts w:hint="eastAsia"/>
        </w:rPr>
        <w:t>“</w:t>
      </w:r>
      <w:r>
        <w:rPr>
          <w:rFonts w:ascii="方正仿宋_GBK" w:hint="eastAsia"/>
        </w:rPr>
        <w:t>一带一路”战略背景下江苏科技创新策略</w:t>
      </w:r>
    </w:p>
    <w:p w14:paraId="41D00F2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1010  江苏县（区）实施创新驱动发展战略增创发展新优势的路径</w:t>
      </w:r>
    </w:p>
    <w:p w14:paraId="65E2600C" w14:textId="77777777" w:rsidR="00C52438" w:rsidRDefault="00C52438" w:rsidP="00C52438">
      <w:pPr>
        <w:rPr>
          <w:rFonts w:ascii="方正仿宋_GBK"/>
        </w:rPr>
      </w:pPr>
      <w:r>
        <w:t xml:space="preserve">1011  </w:t>
      </w:r>
      <w:r>
        <w:rPr>
          <w:rFonts w:ascii="方正仿宋_GBK" w:hint="eastAsia"/>
        </w:rPr>
        <w:t>创新驱动发展战略相关的其它重点问题研究</w:t>
      </w:r>
    </w:p>
    <w:p w14:paraId="388BA97E" w14:textId="77777777" w:rsidR="00C52438" w:rsidRDefault="00C52438" w:rsidP="00C5243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二、全面深化科技体制改革</w:t>
      </w:r>
    </w:p>
    <w:p w14:paraId="60F2074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2001  市场化改革前提下更好发挥政府在引导科技创</w:t>
      </w:r>
      <w:r>
        <w:rPr>
          <w:rFonts w:ascii="方正仿宋_GBK" w:hint="eastAsia"/>
        </w:rPr>
        <w:lastRenderedPageBreak/>
        <w:t>新的作用</w:t>
      </w:r>
    </w:p>
    <w:p w14:paraId="400E646B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2002  统筹推进科技体制改革和经济社会领域体制改革</w:t>
      </w:r>
    </w:p>
    <w:p w14:paraId="032F421A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ab/>
        <w:t>2003  适应创新驱动发展推进高新区综合改革与政策创新</w:t>
      </w:r>
    </w:p>
    <w:p w14:paraId="4707A222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2004  政府引导下的科技信贷风险分担机制</w:t>
      </w:r>
    </w:p>
    <w:p w14:paraId="0AE3BF2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2005  江苏新型产业技术研发机构建设及其体制机制</w:t>
      </w:r>
    </w:p>
    <w:p w14:paraId="5E2932FA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2006  发挥国有企业科技创新重要作用的政策</w:t>
      </w:r>
    </w:p>
    <w:p w14:paraId="6D958BAA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2007  适应创新驱动发展的人事管理制度改革</w:t>
      </w:r>
    </w:p>
    <w:p w14:paraId="1D1BF9B6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2008  加快高校科研管理体制改革</w:t>
      </w:r>
    </w:p>
    <w:p w14:paraId="554785D2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2009  促进创新人才流动的管理体制改革和政策体系</w:t>
      </w:r>
    </w:p>
    <w:p w14:paraId="33E5A6CD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2010  制约科技人员、大学生等创业的关键问题</w:t>
      </w:r>
    </w:p>
    <w:p w14:paraId="0C3CD454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2011  深化科技体制改革相关的其它重点问题研究</w:t>
      </w:r>
    </w:p>
    <w:p w14:paraId="14AA436E" w14:textId="77777777" w:rsidR="00C52438" w:rsidRDefault="00C52438" w:rsidP="00C5243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三、全面增强自主创新能力</w:t>
      </w:r>
    </w:p>
    <w:p w14:paraId="62E98D2E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3001  “十三五”江苏提升原始创新能力和集成创新能力的模式和路径</w:t>
      </w:r>
    </w:p>
    <w:p w14:paraId="34D9FCB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3002 “十三五”江苏优化产业技术创新布局</w:t>
      </w:r>
    </w:p>
    <w:p w14:paraId="29C104F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3003  新常态下促进产业升级的产业技术政策和制度</w:t>
      </w:r>
    </w:p>
    <w:p w14:paraId="6CE88E0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3004 “十三五”江苏新材料、生物医药等重点新兴产业发展规划</w:t>
      </w:r>
    </w:p>
    <w:p w14:paraId="309DD75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3005  江苏发展知识产权密集产业的关键问题</w:t>
      </w:r>
    </w:p>
    <w:p w14:paraId="325B3059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3006  江苏产业科技创新国际化比较与对策</w:t>
      </w:r>
    </w:p>
    <w:p w14:paraId="6F5A96F4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3007  高新技术企业培育机制及梯队建设</w:t>
      </w:r>
    </w:p>
    <w:p w14:paraId="015DF991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3008  “十三五”江苏高新区“一区一战略产业”高端化发展措施及产业技术路线图编制</w:t>
      </w:r>
    </w:p>
    <w:p w14:paraId="0D3BEAF3" w14:textId="77777777" w:rsidR="00C52438" w:rsidRDefault="00C52438" w:rsidP="00C52438">
      <w:pPr>
        <w:rPr>
          <w:rFonts w:ascii="方正仿宋_GBK"/>
          <w:spacing w:val="-8"/>
        </w:rPr>
      </w:pPr>
      <w:r>
        <w:rPr>
          <w:rFonts w:ascii="方正仿宋_GBK" w:hint="eastAsia"/>
          <w:spacing w:val="-8"/>
        </w:rPr>
        <w:t>3009  江苏与重点国别、重点研发机构产业技术创新合作模式</w:t>
      </w:r>
    </w:p>
    <w:p w14:paraId="4EB11364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3010  增强自主创新能力相关的其它重点问题研究</w:t>
      </w:r>
    </w:p>
    <w:p w14:paraId="7A41C19F" w14:textId="77777777" w:rsidR="00C52438" w:rsidRDefault="00C52438" w:rsidP="00C5243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四、科技创新支撑经济社会发展</w:t>
      </w:r>
    </w:p>
    <w:p w14:paraId="47ADF4A3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4001 “十三五”科技创新支撑生态文明建设的路径和政策</w:t>
      </w:r>
    </w:p>
    <w:p w14:paraId="778EDF10" w14:textId="77777777" w:rsidR="00C52438" w:rsidRDefault="00C52438" w:rsidP="00C52438">
      <w:pPr>
        <w:rPr>
          <w:rFonts w:ascii="方正仿宋_GBK"/>
          <w:spacing w:val="-6"/>
        </w:rPr>
      </w:pPr>
      <w:r>
        <w:rPr>
          <w:rFonts w:ascii="方正仿宋_GBK" w:hint="eastAsia"/>
          <w:spacing w:val="-6"/>
        </w:rPr>
        <w:t>4002 “十三五”科技创新支撑新型城镇化建设的路径和政策</w:t>
      </w:r>
    </w:p>
    <w:p w14:paraId="3F105E73" w14:textId="77777777" w:rsidR="00C52438" w:rsidRDefault="00C52438" w:rsidP="00C52438">
      <w:pPr>
        <w:rPr>
          <w:rFonts w:ascii="方正仿宋_GBK"/>
          <w:spacing w:val="-8"/>
        </w:rPr>
      </w:pPr>
      <w:r>
        <w:rPr>
          <w:rFonts w:ascii="方正仿宋_GBK" w:hint="eastAsia"/>
          <w:spacing w:val="-8"/>
        </w:rPr>
        <w:t>4003 “十三五”科技支撑和引领现代服务业发展的路径和措施</w:t>
      </w:r>
    </w:p>
    <w:p w14:paraId="72044282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4004 “十三五”江苏科技服务业发展的战略和路径</w:t>
      </w:r>
    </w:p>
    <w:p w14:paraId="2878622D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4005 “众创空间”发展模式与路径</w:t>
      </w:r>
    </w:p>
    <w:p w14:paraId="2D5B1005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4006  大数据、云计算、移动互联网等新兴技术发展对江苏经济社会发展影响</w:t>
      </w:r>
    </w:p>
    <w:p w14:paraId="19826816" w14:textId="77777777" w:rsidR="00C52438" w:rsidRDefault="00C52438" w:rsidP="00C52438">
      <w:pPr>
        <w:rPr>
          <w:rFonts w:ascii="方正仿宋_GBK"/>
        </w:rPr>
      </w:pPr>
      <w:r>
        <w:rPr>
          <w:rFonts w:ascii="方正仿宋_GBK" w:hint="eastAsia"/>
        </w:rPr>
        <w:t>4007  新常态背景下江苏农业科技创新政策</w:t>
      </w:r>
    </w:p>
    <w:p w14:paraId="3ADFC66B" w14:textId="77777777" w:rsidR="00C52438" w:rsidRDefault="00C52438" w:rsidP="00C52438">
      <w:r>
        <w:t xml:space="preserve">4008  </w:t>
      </w:r>
      <w:r>
        <w:rPr>
          <w:rFonts w:hint="eastAsia"/>
        </w:rPr>
        <w:t>江苏现代生态农业、循环农业发展策略、技术路径与技术经济评价</w:t>
      </w:r>
    </w:p>
    <w:p w14:paraId="35CBDA14" w14:textId="77777777" w:rsidR="00C52438" w:rsidRDefault="00C52438" w:rsidP="00C52438">
      <w:r>
        <w:t xml:space="preserve">4009  </w:t>
      </w:r>
      <w:r>
        <w:rPr>
          <w:rFonts w:hint="eastAsia"/>
        </w:rPr>
        <w:t>江苏农村社会化科技服务模式及队伍建设</w:t>
      </w:r>
    </w:p>
    <w:p w14:paraId="6879F79F" w14:textId="77777777" w:rsidR="00C52438" w:rsidRDefault="00C52438" w:rsidP="00C52438">
      <w:pPr>
        <w:rPr>
          <w:rFonts w:ascii="方正仿宋_GBK"/>
        </w:rPr>
      </w:pPr>
      <w:r>
        <w:t xml:space="preserve">4010  </w:t>
      </w:r>
      <w:r>
        <w:rPr>
          <w:rFonts w:hint="eastAsia"/>
        </w:rPr>
        <w:t>现代农业科技创新评价指标体系</w:t>
      </w:r>
    </w:p>
    <w:p w14:paraId="2A1D7E1B" w14:textId="77777777" w:rsidR="00C660D3" w:rsidRDefault="00C52438" w:rsidP="00C52438">
      <w:r>
        <w:rPr>
          <w:rFonts w:ascii="方正仿宋_GBK" w:hint="eastAsia"/>
        </w:rPr>
        <w:t>4011  科技创新支撑经济社会发展相关的其它重点问题研究</w:t>
      </w:r>
    </w:p>
    <w:sectPr w:rsidR="00C660D3" w:rsidSect="0038784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38"/>
    <w:rsid w:val="0038784D"/>
    <w:rsid w:val="009D41F3"/>
    <w:rsid w:val="00C5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43229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3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1085</Characters>
  <Application>Microsoft Macintosh Word</Application>
  <DocSecurity>0</DocSecurity>
  <Lines>9</Lines>
  <Paragraphs>2</Paragraphs>
  <ScaleCrop>false</ScaleCrop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赵澎</dc:creator>
  <cp:keywords/>
  <dc:description/>
  <cp:lastModifiedBy>Microsoft Office 用户</cp:lastModifiedBy>
  <cp:revision>1</cp:revision>
  <dcterms:created xsi:type="dcterms:W3CDTF">2015-04-10T10:41:00Z</dcterms:created>
  <dcterms:modified xsi:type="dcterms:W3CDTF">2015-04-10T10:47:00Z</dcterms:modified>
</cp:coreProperties>
</file>